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Subtitle"/>
        <w:spacing w:after="240" w:before="240" w:lineRule="auto"/>
        <w:jc w:val="left"/>
        <w:rPr>
          <w:rFonts w:ascii="Century Gothic" w:cs="Century Gothic" w:eastAsia="Century Gothic" w:hAnsi="Century Gothic"/>
          <w:b w:val="0"/>
          <w:bCs w:val="0"/>
          <w:i w:val="1"/>
          <w:iCs w:val="1"/>
        </w:rPr>
      </w:pPr>
      <w:bookmarkStart w:colFirst="0" w:colLast="0" w:name="_heading=h.hcwt61fgg2bu" w:id="0"/>
      <w:bookmarkEnd w:id="0"/>
      <w:r w:rsidDel="00000000" w:rsidR="00000000" w:rsidRPr="00000000">
        <w:rPr>
          <w:rFonts w:ascii="Century Gothic" w:cs="Century Gothic" w:eastAsia="Century Gothic" w:hAnsi="Century Gothic"/>
          <w:b w:val="0"/>
          <w:bCs w:val="0"/>
          <w:i w:val="1"/>
          <w:iCs w:val="1"/>
          <w:rtl w:val="0"/>
        </w:rPr>
        <w:t xml:space="preserve">Parayhouse School is committed to safeguarding and promoting the welfare of children and young people and expects all staff and volunteers to share this commitment. This post involves regulated activity with children and so is not exempt from the Rehabilitation of Offenders Act 1974 (Exceptions) Order 1975. Applicants will be asked to disclose any unspent convictions at interview and the post is subject to an enhanced DBS check and satisfactory references. </w:t>
      </w:r>
    </w:p>
    <w:p w:rsidR="00000000" w:rsidDel="00000000" w:rsidP="00000000" w:rsidRDefault="00000000" w:rsidRPr="00000000" w14:paraId="00000002">
      <w:pPr>
        <w:pStyle w:val="Subtitle"/>
        <w:spacing w:after="240" w:before="240" w:lineRule="auto"/>
        <w:jc w:val="left"/>
        <w:rPr>
          <w:rFonts w:ascii="Century Gothic" w:cs="Century Gothic" w:eastAsia="Century Gothic" w:hAnsi="Century Gothic"/>
          <w:b w:val="0"/>
          <w:bCs w:val="0"/>
          <w:i w:val="1"/>
          <w:iCs w:val="1"/>
        </w:rPr>
      </w:pPr>
      <w:bookmarkStart w:colFirst="0" w:colLast="0" w:name="_heading=h.r66afciefarn" w:id="1"/>
      <w:bookmarkEnd w:id="1"/>
      <w:r w:rsidDel="00000000" w:rsidR="00000000" w:rsidRPr="00000000">
        <w:rPr>
          <w:rFonts w:ascii="Century Gothic" w:cs="Century Gothic" w:eastAsia="Century Gothic" w:hAnsi="Century Gothic"/>
          <w:b w:val="0"/>
          <w:bCs w:val="0"/>
          <w:i w:val="1"/>
          <w:iCs w:val="1"/>
          <w:rtl w:val="0"/>
        </w:rPr>
        <w:t xml:space="preserve">Shortlisted candidates will be asked to complete a self declaration form ahead of their interview and the school will also undertake social media checks for in line with Keeping Children Safe in Education - Safer Recruitment guidelines.</w:t>
      </w:r>
    </w:p>
    <w:p w:rsidR="00000000" w:rsidDel="00000000" w:rsidP="00000000" w:rsidRDefault="00000000" w:rsidRPr="00000000" w14:paraId="00000003">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Parayhouse is committed to equal opportunities in employment and service delivery. The policies and practices of the school aim to promote an environment that is inclusive and free from all forms of unlawful discrimination and values the diversity of all people. We are committed to building a diverse team and strongly encourage applications from underrepresented groups such as people from minority ethnic backgrounds, LGBTQ+ people and people with disabilities</w:t>
      </w:r>
    </w:p>
    <w:p w:rsidR="00000000" w:rsidDel="00000000" w:rsidP="00000000" w:rsidRDefault="00000000" w:rsidRPr="00000000" w14:paraId="00000004">
      <w:pPr>
        <w:pStyle w:val="Subtitle"/>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5">
      <w:pPr>
        <w:pStyle w:val="Subtitle"/>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6">
      <w:pPr>
        <w:pStyle w:val="Subtitle"/>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FULL OR PART TIME PEDIACTRIC SPEECH &amp; LANGUAGE THERAPIST</w:t>
      </w:r>
    </w:p>
    <w:p w:rsidR="00000000" w:rsidDel="00000000" w:rsidP="00000000" w:rsidRDefault="00000000" w:rsidRPr="00000000" w14:paraId="00000007">
      <w:pPr>
        <w:pStyle w:val="Subtitle"/>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8">
      <w:pPr>
        <w:pStyle w:val="Subtitle"/>
        <w:jc w:val="left"/>
        <w:rPr>
          <w:rFonts w:ascii="Century Gothic" w:cs="Century Gothic" w:eastAsia="Century Gothic" w:hAnsi="Century Gothic"/>
          <w:b w:val="0"/>
          <w:bCs w:val="0"/>
        </w:rPr>
      </w:pPr>
      <w:r w:rsidDel="00000000" w:rsidR="00000000" w:rsidRPr="00000000">
        <w:rPr>
          <w:b w:val="1"/>
          <w:bCs w:val="1"/>
          <w:sz w:val="23"/>
          <w:szCs w:val="23"/>
          <w:shd w:fill="f8f8f8" w:val="clear"/>
          <w:rtl w:val="0"/>
        </w:rPr>
        <w:t xml:space="preserve">Salary range</w:t>
      </w:r>
      <w:r w:rsidDel="00000000" w:rsidR="00000000" w:rsidRPr="00000000">
        <w:rPr>
          <w:rFonts w:ascii="Century Gothic" w:cs="Century Gothic" w:eastAsia="Century Gothic" w:hAnsi="Century Gothic"/>
          <w:sz w:val="23"/>
          <w:szCs w:val="23"/>
          <w:shd w:fill="f8f8f8" w:val="clear"/>
          <w:rtl w:val="0"/>
        </w:rPr>
        <w:t xml:space="preserve"> (Band 6) NHS pay scales</w:t>
      </w:r>
      <w:r w:rsidDel="00000000" w:rsidR="00000000" w:rsidRPr="00000000">
        <w:rPr>
          <w:rFonts w:ascii="Century Gothic" w:cs="Century Gothic" w:eastAsia="Century Gothic" w:hAnsi="Century Gothic"/>
          <w:b w:val="0"/>
          <w:bCs w:val="0"/>
          <w:sz w:val="22"/>
          <w:szCs w:val="22"/>
          <w:rtl w:val="0"/>
        </w:rPr>
        <w:t xml:space="preserve"> </w:t>
      </w:r>
      <w:r w:rsidDel="00000000" w:rsidR="00000000" w:rsidRPr="00000000">
        <w:rPr>
          <w:rFonts w:ascii="Century Gothic" w:cs="Century Gothic" w:eastAsia="Century Gothic" w:hAnsi="Century Gothic"/>
          <w:b w:val="0"/>
          <w:bCs w:val="0"/>
          <w:rtl w:val="0"/>
        </w:rPr>
        <w:t xml:space="preserve">(+ LWA 20% of basic salary, subject to a minimum payment of £4,400 and a maximum payment of £6,777)</w:t>
      </w:r>
    </w:p>
    <w:p w:rsidR="00000000" w:rsidDel="00000000" w:rsidP="00000000" w:rsidRDefault="00000000" w:rsidRPr="00000000" w14:paraId="00000009">
      <w:pPr>
        <w:pStyle w:val="Subtitle"/>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A">
      <w:pPr>
        <w:pStyle w:val="Subtitle"/>
        <w:jc w:val="left"/>
        <w:rPr>
          <w:rFonts w:ascii="Century Gothic" w:cs="Century Gothic" w:eastAsia="Century Gothic" w:hAnsi="Century Gothic"/>
        </w:rPr>
      </w:pPr>
      <w:bookmarkStart w:colFirst="0" w:colLast="0" w:name="_heading=h.scqyrzp0yw41" w:id="2"/>
      <w:bookmarkEnd w:id="2"/>
      <w:r w:rsidDel="00000000" w:rsidR="00000000" w:rsidRPr="00000000">
        <w:rPr>
          <w:rFonts w:ascii="Century Gothic" w:cs="Century Gothic" w:eastAsia="Century Gothic" w:hAnsi="Century Gothic"/>
          <w:rtl w:val="0"/>
        </w:rPr>
        <w:t xml:space="preserve">Hours: </w:t>
      </w:r>
      <w:r w:rsidDel="00000000" w:rsidR="00000000" w:rsidRPr="00000000">
        <w:rPr>
          <w:rFonts w:ascii="Century Gothic" w:cs="Century Gothic" w:eastAsia="Century Gothic" w:hAnsi="Century Gothic"/>
          <w:b w:val="0"/>
          <w:bCs w:val="0"/>
          <w:rtl w:val="0"/>
        </w:rPr>
        <w:t xml:space="preserve">Full Time 8.15-3.45pm</w:t>
      </w: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0B">
      <w:pPr>
        <w:pStyle w:val="Subtitle"/>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Parayhouse School</w:t>
      </w:r>
      <w:r w:rsidDel="00000000" w:rsidR="00000000" w:rsidRPr="00000000">
        <w:rPr>
          <w:rFonts w:ascii="Century Gothic" w:cs="Century Gothic" w:eastAsia="Century Gothic" w:hAnsi="Century Gothic"/>
          <w:sz w:val="24"/>
          <w:szCs w:val="24"/>
          <w:rtl w:val="0"/>
        </w:rPr>
        <w:t xml:space="preserve"> is an independent non- maintained (SLCN) special school which provides a highly specialised and individualised curriculum to children aged 7-16 with moderate learning disabilities and a primary speech, language and communication need.</w:t>
      </w:r>
    </w:p>
    <w:p w:rsidR="00000000" w:rsidDel="00000000" w:rsidP="00000000" w:rsidRDefault="00000000" w:rsidRPr="00000000" w14:paraId="0000000D">
      <w:pPr>
        <w:pStyle w:val="Subtitle"/>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E">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are seeking an, energetic and dedicated Speech and Language Therapist to join a multi-disciplinary team in our small special needs school.</w:t>
      </w:r>
    </w:p>
    <w:p w:rsidR="00000000" w:rsidDel="00000000" w:rsidP="00000000" w:rsidRDefault="00000000" w:rsidRPr="00000000" w14:paraId="0000000F">
      <w:pPr>
        <w:pStyle w:val="Subtitle"/>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0">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The Role</w:t>
      </w:r>
    </w:p>
    <w:p w:rsidR="00000000" w:rsidDel="00000000" w:rsidP="00000000" w:rsidRDefault="00000000" w:rsidRPr="00000000" w14:paraId="00000011">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provide a collaborative approach whereby Speech and Language Therapists and teachers work together to ensure our students reach their highest potential.</w:t>
      </w:r>
    </w:p>
    <w:p w:rsidR="00000000" w:rsidDel="00000000" w:rsidP="00000000" w:rsidRDefault="00000000" w:rsidRPr="00000000" w14:paraId="0000001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Speech and Language Therapist will be based in the classroom working with students to provide direct and indirect support e.g. small group work, whole group sessions and regularly discussing progress/planning and evaluating targets with teaching staff. </w:t>
      </w:r>
    </w:p>
    <w:p w:rsidR="00000000" w:rsidDel="00000000" w:rsidP="00000000" w:rsidRDefault="00000000" w:rsidRPr="00000000" w14:paraId="00000013">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As a team and individual you may also be expected to provide in- house training and support to staff when and where required.</w:t>
      </w:r>
    </w:p>
    <w:p w:rsidR="00000000" w:rsidDel="00000000" w:rsidP="00000000" w:rsidRDefault="00000000" w:rsidRPr="00000000" w14:paraId="00000014">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What we can offer you:</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A comprehensive handover/transition </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Regular supervision from one of our current Specialist Speech and Language Therapists.</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The opportunity to work with a multi-disciplinary team of Speech and Language Therapists, part time Occupational Therapist, OT assistant and a part-time drama Therapist.</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highlight w:val="white"/>
          <w:u w:val="none"/>
          <w:vertAlign w:val="baseline"/>
          <w:rtl w:val="0"/>
        </w:rPr>
        <w:t xml:space="preserve">Manageable caseload 1-2 classes (20 students)</w:t>
      </w: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Generous CPD allowance such as external and internal courses, CENs as well as Speech and Language Therapy clinical team meetings.</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Appropriate allocation of planning/admin time</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Pension scheme</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Paid holidays (12 weeks a year)</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Perfor</w:t>
      </w:r>
      <w:r w:rsidDel="00000000" w:rsidR="00000000" w:rsidRPr="00000000">
        <w:rPr>
          <w:rFonts w:ascii="Century Gothic" w:cs="Century Gothic" w:eastAsia="Century Gothic" w:hAnsi="Century Gothic"/>
          <w:sz w:val="24"/>
          <w:szCs w:val="24"/>
          <w:rtl w:val="0"/>
        </w:rPr>
        <w:t xml:space="preserve">mance based salary increments</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Cycle to work scheme</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Access to Smart Clinic to support staff wellbeing</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Wellbeing Day to be taken at staff members’ discretion</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2">
      <w:pPr>
        <w:ind w:left="360"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3">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Person Specification:</w:t>
      </w:r>
    </w:p>
    <w:p w:rsidR="00000000" w:rsidDel="00000000" w:rsidP="00000000" w:rsidRDefault="00000000" w:rsidRPr="00000000" w14:paraId="00000024">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5">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Qualification and Professional Standards</w:t>
      </w:r>
    </w:p>
    <w:p w:rsidR="00000000" w:rsidDel="00000000" w:rsidP="00000000" w:rsidRDefault="00000000" w:rsidRPr="00000000" w14:paraId="00000026">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To have a recognised Speech &amp; Language Therapy qualification, full HCPC registration and RCSLT membership. </w:t>
      </w:r>
    </w:p>
    <w:p w:rsidR="00000000" w:rsidDel="00000000" w:rsidP="00000000" w:rsidRDefault="00000000" w:rsidRPr="00000000" w14:paraId="00000027">
      <w:pPr>
        <w:tabs>
          <w:tab w:val="left" w:leader="none" w:pos="2880"/>
        </w:tabs>
        <w:spacing w:after="280" w:before="28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To comply with the policies, procedures and safe professional practice of the profession and by adhering to relevant legislation, regulations and standards as outlined by the HCPC and RCSLT.</w:t>
      </w:r>
    </w:p>
    <w:p w:rsidR="00000000" w:rsidDel="00000000" w:rsidP="00000000" w:rsidRDefault="00000000" w:rsidRPr="00000000" w14:paraId="00000028">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To promote and safeguard the welfare of children and young people s/he is responsible for.</w:t>
      </w:r>
    </w:p>
    <w:p w:rsidR="00000000" w:rsidDel="00000000" w:rsidP="00000000" w:rsidRDefault="00000000" w:rsidRPr="00000000" w14:paraId="00000029">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To understand and comply with Parayhouse School’s policies and ensure they are adhered to at all times in his/her practice. </w:t>
      </w:r>
    </w:p>
    <w:p w:rsidR="00000000" w:rsidDel="00000000" w:rsidP="00000000" w:rsidRDefault="00000000" w:rsidRPr="00000000" w14:paraId="0000002A">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Experience and Skills </w:t>
      </w:r>
    </w:p>
    <w:p w:rsidR="00000000" w:rsidDel="00000000" w:rsidP="00000000" w:rsidRDefault="00000000" w:rsidRPr="00000000" w14:paraId="0000002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Experience of working/ placements in a range of paediatric settings including children with learning disabilities.</w:t>
      </w:r>
    </w:p>
    <w:p w:rsidR="00000000" w:rsidDel="00000000" w:rsidP="00000000" w:rsidRDefault="00000000" w:rsidRPr="00000000" w14:paraId="0000002C">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sz w:val="24"/>
          <w:szCs w:val="24"/>
          <w:rtl w:val="0"/>
        </w:rPr>
        <w:t xml:space="preserve">Experience of working with children and families, carers and other professionals. </w:t>
      </w:r>
      <w:r w:rsidDel="00000000" w:rsidR="00000000" w:rsidRPr="00000000">
        <w:rPr>
          <w:rtl w:val="0"/>
        </w:rPr>
      </w:r>
    </w:p>
    <w:p w:rsidR="00000000" w:rsidDel="00000000" w:rsidP="00000000" w:rsidRDefault="00000000" w:rsidRPr="00000000" w14:paraId="0000002D">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To demonstrate knowledge of, and experience in, using, a range of assessments associated with children with developmental language disorders, delays and complex communication needs.</w:t>
      </w:r>
    </w:p>
    <w:p w:rsidR="00000000" w:rsidDel="00000000" w:rsidP="00000000" w:rsidRDefault="00000000" w:rsidRPr="00000000" w14:paraId="0000002E">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To demonstrate knowledge of, and experience in, the delivery of specialised, evidence based therapeutic interventions.</w:t>
      </w:r>
    </w:p>
    <w:p w:rsidR="00000000" w:rsidDel="00000000" w:rsidP="00000000" w:rsidRDefault="00000000" w:rsidRPr="00000000" w14:paraId="0000002F">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To provide speech and language therapy with professionally-informed clinical decision making and case-management, and when necessary, in consultation with the team working with the young person.</w:t>
      </w:r>
    </w:p>
    <w:p w:rsidR="00000000" w:rsidDel="00000000" w:rsidP="00000000" w:rsidRDefault="00000000" w:rsidRPr="00000000" w14:paraId="00000030">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Has experience and/or knowledge of AAC use including unaided and aided AAC.</w:t>
      </w:r>
    </w:p>
    <w:p w:rsidR="00000000" w:rsidDel="00000000" w:rsidP="00000000" w:rsidRDefault="00000000" w:rsidRPr="00000000" w14:paraId="00000031">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Understands the communication and swallowing needs of a paediatric population.</w:t>
      </w:r>
    </w:p>
    <w:p w:rsidR="00000000" w:rsidDel="00000000" w:rsidP="00000000" w:rsidRDefault="00000000" w:rsidRPr="00000000" w14:paraId="0000003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Able to use evidence base to inform clinical practice. </w:t>
      </w:r>
    </w:p>
    <w:p w:rsidR="00000000" w:rsidDel="00000000" w:rsidP="00000000" w:rsidRDefault="00000000" w:rsidRPr="00000000" w14:paraId="00000033">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To have experience of collaborative practice in a school and/or an understanding of, and empathy with, the principles of collaborative practice.</w:t>
      </w:r>
    </w:p>
    <w:p w:rsidR="00000000" w:rsidDel="00000000" w:rsidP="00000000" w:rsidRDefault="00000000" w:rsidRPr="00000000" w14:paraId="00000034">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To have experience in working with a range of professionals and an ability to adapt to the communication styles and diverse backgrounds of students, parents, caregivers and relevant professionals.</w:t>
      </w:r>
    </w:p>
    <w:p w:rsidR="00000000" w:rsidDel="00000000" w:rsidP="00000000" w:rsidRDefault="00000000" w:rsidRPr="00000000" w14:paraId="00000035">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To have an ability to plan, deliver and evaluate group therapy sessions and whole class SaLT -based lessons. </w:t>
      </w:r>
    </w:p>
    <w:p w:rsidR="00000000" w:rsidDel="00000000" w:rsidP="00000000" w:rsidRDefault="00000000" w:rsidRPr="00000000" w14:paraId="00000036">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To provide specialist advice to all members of school staff, parents/caregivers, members of other agencies and professions with whom we work.</w:t>
      </w:r>
    </w:p>
    <w:p w:rsidR="00000000" w:rsidDel="00000000" w:rsidP="00000000" w:rsidRDefault="00000000" w:rsidRPr="00000000" w14:paraId="00000037">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To positively contribute to the development of an effective whole school approach to maximising the students’ communication and the development of our school as a whole.</w:t>
      </w:r>
    </w:p>
    <w:p w:rsidR="00000000" w:rsidDel="00000000" w:rsidP="00000000" w:rsidRDefault="00000000" w:rsidRPr="00000000" w14:paraId="00000038">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To demonstrate an ability to manage and develop self and others in a busy working environment.</w:t>
      </w:r>
    </w:p>
    <w:p w:rsidR="00000000" w:rsidDel="00000000" w:rsidP="00000000" w:rsidRDefault="00000000" w:rsidRPr="00000000" w14:paraId="00000039">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3A">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To use highly developed communication skills to explain complex condition related information from assessment /therapy plan to clients/carers and multidisciplinary team members. </w:t>
      </w:r>
    </w:p>
    <w:p w:rsidR="00000000" w:rsidDel="00000000" w:rsidP="00000000" w:rsidRDefault="00000000" w:rsidRPr="00000000" w14:paraId="0000003B">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3C">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To write reports containing highly complex, confidential and sensitive information.</w:t>
      </w:r>
    </w:p>
    <w:p w:rsidR="00000000" w:rsidDel="00000000" w:rsidP="00000000" w:rsidRDefault="00000000" w:rsidRPr="00000000" w14:paraId="0000003D">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3E">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To record and maintain up-to-date clinical case notes in line with professional standards and school policies.</w:t>
      </w:r>
    </w:p>
    <w:p w:rsidR="00000000" w:rsidDel="00000000" w:rsidP="00000000" w:rsidRDefault="00000000" w:rsidRPr="00000000" w14:paraId="0000003F">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0">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To participate in Clinical Governance / audit projects regarding the ongoing development &amp; quality of the service.</w:t>
      </w:r>
    </w:p>
    <w:p w:rsidR="00000000" w:rsidDel="00000000" w:rsidP="00000000" w:rsidRDefault="00000000" w:rsidRPr="00000000" w14:paraId="00000041">
      <w:pPr>
        <w:spacing w:after="0" w:line="240" w:lineRule="auto"/>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4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To have knowledge of the cultural, religious and social issues arising in a large diverse city population.</w:t>
      </w:r>
    </w:p>
    <w:p w:rsidR="00000000" w:rsidDel="00000000" w:rsidP="00000000" w:rsidRDefault="00000000" w:rsidRPr="00000000" w14:paraId="00000043">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To contribute to EHCPs i.e. assessing, devising SMART outcomes and attending annual reviews/EHCP reviews.</w:t>
      </w:r>
    </w:p>
    <w:p w:rsidR="00000000" w:rsidDel="00000000" w:rsidP="00000000" w:rsidRDefault="00000000" w:rsidRPr="00000000" w14:paraId="00000044">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To adhere to safeguarding guidelines. </w:t>
      </w:r>
    </w:p>
    <w:p w:rsidR="00000000" w:rsidDel="00000000" w:rsidP="00000000" w:rsidRDefault="00000000" w:rsidRPr="00000000" w14:paraId="00000045">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To have excellent communication and interpersonal skills and is able to overcome barriers to communication.</w:t>
      </w:r>
    </w:p>
    <w:p w:rsidR="00000000" w:rsidDel="00000000" w:rsidP="00000000" w:rsidRDefault="00000000" w:rsidRPr="00000000" w14:paraId="00000046">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Demonstrates good team working and effective negotiation skills.</w:t>
      </w:r>
    </w:p>
    <w:p w:rsidR="00000000" w:rsidDel="00000000" w:rsidP="00000000" w:rsidRDefault="00000000" w:rsidRPr="00000000" w14:paraId="00000047">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Is IT literate and able to use basic software e.g. Outlook. Knowledge of symbol software like “Communicate in Print” would be advantageous.</w:t>
      </w:r>
    </w:p>
    <w:p w:rsidR="00000000" w:rsidDel="00000000" w:rsidP="00000000" w:rsidRDefault="00000000" w:rsidRPr="00000000" w14:paraId="00000048">
      <w:pP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49">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Personal Qualities</w:t>
      </w:r>
    </w:p>
    <w:p w:rsidR="00000000" w:rsidDel="00000000" w:rsidP="00000000" w:rsidRDefault="00000000" w:rsidRPr="00000000" w14:paraId="0000004A">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To have an ability to work as an effective and positive team member in a whole staff team where you will be required to contribute and share knowledge and support colleagues.</w:t>
      </w:r>
    </w:p>
    <w:p w:rsidR="00000000" w:rsidDel="00000000" w:rsidP="00000000" w:rsidRDefault="00000000" w:rsidRPr="00000000" w14:paraId="0000004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To demonstrate excellent organisational skills, punctuality and attendance. </w:t>
      </w:r>
    </w:p>
    <w:p w:rsidR="00000000" w:rsidDel="00000000" w:rsidP="00000000" w:rsidRDefault="00000000" w:rsidRPr="00000000" w14:paraId="0000004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To engage in reflective practice and demonstrate a belief in continual professional development, as an individual and as part of the therapy team. </w:t>
      </w:r>
    </w:p>
    <w:p w:rsidR="00000000" w:rsidDel="00000000" w:rsidP="00000000" w:rsidRDefault="00000000" w:rsidRPr="00000000" w14:paraId="0000004D">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E">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Key role in Parayhouse School</w:t>
      </w:r>
    </w:p>
    <w:p w:rsidR="00000000" w:rsidDel="00000000" w:rsidP="00000000" w:rsidRDefault="00000000" w:rsidRPr="00000000" w14:paraId="0000004F">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Like all our staff, the speech &amp; language therapists are an integral part of the School’s life. They attend Open Evenings, Annual Reviews, Staff and Curriculum Development meetings and extra-curricular events as well as undertaking break &amp; lunch supervision duties and attending residential trips.  This means that they can observe language &amp; communication skills and lifeskills in a range of real life settings and, through this and their regular curriculum observation and support, advise staff on how best to facilitate students’ access to the curriculum.</w:t>
      </w:r>
    </w:p>
    <w:p w:rsidR="00000000" w:rsidDel="00000000" w:rsidP="00000000" w:rsidRDefault="00000000" w:rsidRPr="00000000" w14:paraId="00000050">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51">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Parayhouse is committed to equal opportunities in employment and service delivery. The policies and practices of the school aim to promote an environment that is inclusive and free from all forms of unlawful discrimination and values the diversity of all people. We are committed to building a diverse team and strongly encourage applications from underrepresented groups such as people from minority ethnic backgrounds, LGBTQ+ people and people with disabilities</w:t>
      </w:r>
    </w:p>
    <w:p w:rsidR="00000000" w:rsidDel="00000000" w:rsidP="00000000" w:rsidRDefault="00000000" w:rsidRPr="00000000" w14:paraId="00000052">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53">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you are interested, please come and visit, we’d love to meet you.  To arrange this or apply for the post, please contact </w:t>
      </w:r>
      <w:hyperlink r:id="rId7">
        <w:r w:rsidDel="00000000" w:rsidR="00000000" w:rsidRPr="00000000">
          <w:rPr>
            <w:rFonts w:ascii="Century Gothic" w:cs="Century Gothic" w:eastAsia="Century Gothic" w:hAnsi="Century Gothic"/>
            <w:color w:val="0563c1"/>
            <w:sz w:val="24"/>
            <w:szCs w:val="24"/>
            <w:u w:val="single"/>
            <w:rtl w:val="0"/>
          </w:rPr>
          <w:t xml:space="preserve">H.Bristow@parayhouse.com</w:t>
        </w:r>
      </w:hyperlink>
      <w:r w:rsidDel="00000000" w:rsidR="00000000" w:rsidRPr="00000000">
        <w:rPr>
          <w:rFonts w:ascii="Century Gothic" w:cs="Century Gothic" w:eastAsia="Century Gothic" w:hAnsi="Century Gothic"/>
          <w:sz w:val="24"/>
          <w:szCs w:val="24"/>
          <w:rtl w:val="0"/>
        </w:rPr>
        <w:t xml:space="preserve"> or </w:t>
      </w:r>
      <w:hyperlink r:id="rId8">
        <w:r w:rsidDel="00000000" w:rsidR="00000000" w:rsidRPr="00000000">
          <w:rPr>
            <w:rFonts w:ascii="Century Gothic" w:cs="Century Gothic" w:eastAsia="Century Gothic" w:hAnsi="Century Gothic"/>
            <w:color w:val="0563c1"/>
            <w:sz w:val="24"/>
            <w:szCs w:val="24"/>
            <w:u w:val="single"/>
            <w:rtl w:val="0"/>
          </w:rPr>
          <w:t xml:space="preserve">L.Morgan@parayhouse.com</w:t>
        </w:r>
      </w:hyperlink>
      <w:r w:rsidDel="00000000" w:rsidR="00000000" w:rsidRPr="00000000">
        <w:rPr>
          <w:rFonts w:ascii="Century Gothic" w:cs="Century Gothic" w:eastAsia="Century Gothic" w:hAnsi="Century Gothic"/>
          <w:sz w:val="24"/>
          <w:szCs w:val="24"/>
          <w:rtl w:val="0"/>
        </w:rPr>
        <w:t xml:space="preserve"> for an application form, CV’s alone will not be accepted.</w:t>
      </w:r>
    </w:p>
    <w:p w:rsidR="00000000" w:rsidDel="00000000" w:rsidP="00000000" w:rsidRDefault="00000000" w:rsidRPr="00000000" w14:paraId="00000054">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55">
      <w:pPr>
        <w:rPr>
          <w:rFonts w:ascii="Century Gothic" w:cs="Century Gothic" w:eastAsia="Century Gothic" w:hAnsi="Century Gothic"/>
          <w:b w:val="1"/>
          <w:bCs w:val="1"/>
          <w:sz w:val="24"/>
          <w:szCs w:val="24"/>
        </w:rPr>
      </w:pPr>
      <w:r w:rsidDel="00000000" w:rsidR="00000000" w:rsidRPr="00000000">
        <w:rPr>
          <w:rtl w:val="0"/>
        </w:rPr>
      </w:r>
    </w:p>
    <w:sectPr>
      <w:headerReference r:id="rId9"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inline distB="0" distT="0" distL="0" distR="0">
          <wp:extent cx="3418840" cy="1113155"/>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3418840" cy="111315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SubtitleChar" w:customStyle="1">
    <w:name w:val="Subtitle Char"/>
    <w:basedOn w:val="DefaultParagraphFont"/>
    <w:link w:val="Subtitle"/>
    <w:rsid w:val="00246016"/>
    <w:rPr>
      <w:rFonts w:ascii="Arial" w:cs="Arial" w:eastAsia="Times New Roman" w:hAnsi="Arial"/>
      <w:b w:val="1"/>
      <w:bCs w:val="1"/>
      <w:sz w:val="24"/>
      <w:lang w:val="en-US"/>
    </w:rPr>
  </w:style>
  <w:style w:type="paragraph" w:styleId="Header">
    <w:name w:val="header"/>
    <w:basedOn w:val="Normal"/>
    <w:link w:val="HeaderChar"/>
    <w:rsid w:val="001C25AE"/>
    <w:pPr>
      <w:tabs>
        <w:tab w:val="center" w:pos="4153"/>
        <w:tab w:val="right" w:pos="8306"/>
      </w:tabs>
      <w:spacing w:after="0" w:line="240" w:lineRule="auto"/>
    </w:pPr>
    <w:rPr>
      <w:rFonts w:ascii="Times New Roman" w:cs="Times New Roman" w:eastAsia="Times New Roman" w:hAnsi="Times New Roman"/>
      <w:sz w:val="20"/>
      <w:szCs w:val="20"/>
    </w:rPr>
  </w:style>
  <w:style w:type="character" w:styleId="HeaderChar" w:customStyle="1">
    <w:name w:val="Header Char"/>
    <w:basedOn w:val="DefaultParagraphFont"/>
    <w:link w:val="Header"/>
    <w:rsid w:val="001C25AE"/>
    <w:rPr>
      <w:rFonts w:ascii="Times New Roman" w:cs="Times New Roman" w:eastAsia="Times New Roman" w:hAnsi="Times New Roman"/>
      <w:sz w:val="20"/>
      <w:szCs w:val="20"/>
    </w:rPr>
  </w:style>
  <w:style w:type="paragraph" w:styleId="ListParagraph">
    <w:name w:val="List Paragraph"/>
    <w:basedOn w:val="Normal"/>
    <w:uiPriority w:val="34"/>
    <w:qFormat w:val="1"/>
    <w:rsid w:val="00DA256B"/>
    <w:pPr>
      <w:ind w:left="720"/>
      <w:contextualSpacing w:val="1"/>
    </w:pPr>
  </w:style>
  <w:style w:type="character" w:styleId="pointsymspan" w:customStyle="1">
    <w:name w:val="point_sym_span"/>
    <w:basedOn w:val="DefaultParagraphFont"/>
    <w:rsid w:val="00443B10"/>
  </w:style>
  <w:style w:type="paragraph" w:styleId="Footer">
    <w:name w:val="footer"/>
    <w:basedOn w:val="Normal"/>
    <w:link w:val="FooterChar"/>
    <w:uiPriority w:val="99"/>
    <w:unhideWhenUsed w:val="1"/>
    <w:rsid w:val="00617373"/>
    <w:pPr>
      <w:tabs>
        <w:tab w:val="center" w:pos="4513"/>
        <w:tab w:val="right" w:pos="9026"/>
      </w:tabs>
      <w:spacing w:after="0" w:line="240" w:lineRule="auto"/>
    </w:pPr>
  </w:style>
  <w:style w:type="character" w:styleId="FooterChar" w:customStyle="1">
    <w:name w:val="Footer Char"/>
    <w:basedOn w:val="DefaultParagraphFont"/>
    <w:link w:val="Footer"/>
    <w:uiPriority w:val="99"/>
    <w:rsid w:val="00617373"/>
  </w:style>
  <w:style w:type="paragraph" w:styleId="BalloonText">
    <w:name w:val="Balloon Text"/>
    <w:basedOn w:val="Normal"/>
    <w:link w:val="BalloonTextChar"/>
    <w:uiPriority w:val="99"/>
    <w:semiHidden w:val="1"/>
    <w:unhideWhenUsed w:val="1"/>
    <w:rsid w:val="00617373"/>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617373"/>
    <w:rPr>
      <w:rFonts w:ascii="Tahoma" w:cs="Tahoma" w:hAnsi="Tahoma"/>
      <w:sz w:val="16"/>
      <w:szCs w:val="16"/>
    </w:rPr>
  </w:style>
  <w:style w:type="character" w:styleId="Strong">
    <w:name w:val="Strong"/>
    <w:basedOn w:val="DefaultParagraphFont"/>
    <w:uiPriority w:val="22"/>
    <w:qFormat w:val="1"/>
    <w:rsid w:val="00053C62"/>
    <w:rPr>
      <w:b w:val="1"/>
      <w:bCs w:val="1"/>
    </w:rPr>
  </w:style>
  <w:style w:type="character" w:styleId="Hyperlink">
    <w:name w:val="Hyperlink"/>
    <w:basedOn w:val="DefaultParagraphFont"/>
    <w:uiPriority w:val="99"/>
    <w:unhideWhenUsed w:val="1"/>
    <w:rsid w:val="00053C62"/>
    <w:rPr>
      <w:color w:val="0563c1" w:themeColor="hyperlink"/>
      <w:u w:val="single"/>
    </w:rPr>
  </w:style>
  <w:style w:type="paragraph" w:styleId="Subtitle">
    <w:name w:val="Subtitle"/>
    <w:basedOn w:val="Normal"/>
    <w:next w:val="Normal"/>
    <w:pPr>
      <w:spacing w:after="0" w:line="240" w:lineRule="auto"/>
      <w:jc w:val="center"/>
    </w:pPr>
    <w:rPr>
      <w:rFonts w:ascii="Arial" w:cs="Arial" w:eastAsia="Arial" w:hAnsi="Arial"/>
      <w:b w:val="1"/>
      <w:bCs w:val="1"/>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H.Bristow@parayhouse.com" TargetMode="External"/><Relationship Id="rId8" Type="http://schemas.openxmlformats.org/officeDocument/2006/relationships/hyperlink" Target="mailto:L.Morgan@parayhouse.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BkCUd4OrguD7rZOraUJ8YshgSg==">CgMxLjAyDmguaGN3dDYxZmdnMmJ1Mg5oLnI2NmFmY2llZmFybjIOaC5zY3F5cnpwMHl3NDE4AHIhMXRMYmJOWUduOThPMHlJZFVlcFN2SmxQWU9tVW9uUmxM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2024-01-03T12:07:00Z</dcterms:created>
  <dc:creator>tech</dc:creator>
</cp:coreProperties>
</file>